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82" w:rsidRDefault="00672D82" w:rsidP="00672D82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672D82" w:rsidRDefault="00672D82" w:rsidP="00672D82">
      <w:pPr>
        <w:pStyle w:val="Heading1"/>
        <w:spacing w:line="420" w:lineRule="exact"/>
        <w:jc w:val="both"/>
        <w:rPr>
          <w:rFonts w:ascii="Sakkal Majalla" w:eastAsiaTheme="minorEastAsia" w:hAnsi="Sakkal Majalla" w:cs="AL-Mohanad Bold"/>
          <w:b w:val="0"/>
          <w:bCs w:val="0"/>
          <w:sz w:val="32"/>
          <w:szCs w:val="32"/>
          <w:rtl/>
          <w:lang w:eastAsia="fr-FR"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672D82" w:rsidRDefault="00672D82" w:rsidP="00672D82">
      <w:pPr>
        <w:rPr>
          <w:rtl/>
          <w:lang w:bidi="ar-DZ"/>
        </w:rPr>
      </w:pPr>
    </w:p>
    <w:p w:rsidR="00672D82" w:rsidRDefault="00672D82" w:rsidP="00672D82">
      <w:pPr>
        <w:pStyle w:val="Heading1"/>
        <w:spacing w:line="420" w:lineRule="exact"/>
        <w:jc w:val="center"/>
        <w:rPr>
          <w:rFonts w:ascii="Sakkal Majalla" w:eastAsiaTheme="minorEastAsia" w:hAnsi="Sakkal Majalla" w:cs="AL-Mohanad Bold"/>
          <w:sz w:val="34"/>
          <w:szCs w:val="34"/>
          <w:rtl/>
          <w:lang w:eastAsia="fr-FR" w:bidi="ar-DZ"/>
        </w:rPr>
      </w:pPr>
      <w:r>
        <w:rPr>
          <w:rFonts w:ascii="Sakkal Majalla" w:eastAsiaTheme="minorEastAsia" w:hAnsi="Sakkal Majalla" w:cs="AL-Mohanad Bold" w:hint="cs"/>
          <w:sz w:val="34"/>
          <w:szCs w:val="34"/>
          <w:rtl/>
          <w:lang w:eastAsia="fr-FR" w:bidi="ar-DZ"/>
        </w:rPr>
        <w:t xml:space="preserve">قرار أو مقرر </w:t>
      </w:r>
    </w:p>
    <w:p w:rsidR="00672D82" w:rsidRDefault="00672D82" w:rsidP="00672D82">
      <w:pPr>
        <w:pStyle w:val="Heading1"/>
        <w:spacing w:line="420" w:lineRule="exact"/>
        <w:jc w:val="center"/>
        <w:rPr>
          <w:rFonts w:ascii="Sakkal Majalla" w:eastAsiaTheme="minorEastAsia" w:hAnsi="Sakkal Majalla" w:cs="AL-Mohanad Bold"/>
          <w:sz w:val="34"/>
          <w:szCs w:val="34"/>
          <w:rtl/>
          <w:lang w:eastAsia="fr-FR" w:bidi="ar-DZ"/>
        </w:rPr>
      </w:pPr>
      <w:r>
        <w:rPr>
          <w:rFonts w:ascii="Sakkal Majalla" w:eastAsiaTheme="minorEastAsia" w:hAnsi="Sakkal Majalla" w:cs="AL-Mohanad Bold" w:hint="cs"/>
          <w:sz w:val="34"/>
          <w:szCs w:val="34"/>
          <w:rtl/>
          <w:lang w:eastAsia="fr-FR" w:bidi="ar-DZ"/>
        </w:rPr>
        <w:t>الترقية في الدرجة لشاغلي المناصب العليا أو الوظائف العليا للدولة</w:t>
      </w:r>
    </w:p>
    <w:p w:rsidR="00672D82" w:rsidRPr="00CF3A96" w:rsidRDefault="00672D82" w:rsidP="00672D82">
      <w:pPr>
        <w:rPr>
          <w:rtl/>
          <w:lang w:bidi="ar-DZ"/>
        </w:rPr>
      </w:pP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D16E4">
        <w:rPr>
          <w:rFonts w:ascii="Sakkal Majalla" w:hAnsi="Sakkal Majalla" w:cs="AL-Mohanad Bold"/>
          <w:sz w:val="26"/>
          <w:szCs w:val="26"/>
          <w:lang w:bidi="ar-DZ"/>
        </w:rPr>
        <w:t xml:space="preserve">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Style w:val="Emphasis"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045B7D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672D82" w:rsidRPr="002A0946" w:rsidRDefault="00672D82" w:rsidP="00672D82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20 </w:t>
      </w:r>
      <w:r w:rsidRPr="00D43E1A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373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المؤرخ في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>12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D43E1A">
        <w:rPr>
          <w:rFonts w:ascii="AL-Mohanad Bold" w:hAnsi="AL-Mohanad Bold" w:cs="AL-Mohanad" w:hint="cs"/>
          <w:sz w:val="32"/>
          <w:szCs w:val="32"/>
          <w:rtl/>
          <w:lang w:bidi="ar-DZ"/>
        </w:rPr>
        <w:t>2020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بالوضعيات القانونية الأساسية للموظف،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الرئاسي أو التنفيذي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المؤرخ في .... ..... .......... المتضمن تعيين ..........( بيان الاسم واللقب ) بصفته .............. ( ذكر الوظيفة العليا المشغولة )، ( </w:t>
      </w:r>
      <w:r w:rsidRPr="00AC3E00">
        <w:rPr>
          <w:rFonts w:ascii="AL-Mohanad Bold" w:hAnsi="AL-Mohanad Bold" w:cs="AL-Mohanad" w:hint="cs"/>
          <w:sz w:val="32"/>
          <w:szCs w:val="32"/>
          <w:rtl/>
          <w:lang w:bidi="ar-DZ"/>
        </w:rPr>
        <w:t>1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القرار أو المقرر رقم ...... المؤرخ في .... ............ ............. المتضمن تعيين .......... ( بيان الاسم واللقب ) في المنصب العالي ................ إبتداءاً من .... ............ .............، ( </w:t>
      </w:r>
      <w:r w:rsidRPr="00AC3E00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مستخرج القرار أو المقرر رقم ....... المؤرخ في .... .............. ............. المتضمن ترقية المعني ( 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) إلى الدرجة ......... الرقم الإ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 للصنف .......... إبتداءاً من .... ..... ..........،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القرار أو المقرر رقم ........ المؤرخ في .... ........... ............ المتضمن منح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الزيادة في الأقدمية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للمعني ( ة ) المقدرة بـ .......... سنة ........... شهر ......... يوم للفترة الممتدة من .... .............. .............           إلى غاية .... .............. ............. ( عند الاقتضاء )</w:t>
      </w:r>
    </w:p>
    <w:p w:rsidR="00672D82" w:rsidRDefault="00672D82" w:rsidP="00672D82">
      <w:pPr>
        <w:bidi/>
        <w:spacing w:after="0" w:line="42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>-وباقتراح من .............................،</w:t>
      </w:r>
    </w:p>
    <w:p w:rsidR="00672D82" w:rsidRPr="000452D0" w:rsidRDefault="00672D82" w:rsidP="00672D82">
      <w:pPr>
        <w:tabs>
          <w:tab w:val="right" w:pos="566"/>
          <w:tab w:val="left" w:pos="4073"/>
          <w:tab w:val="center" w:pos="4819"/>
        </w:tabs>
        <w:bidi/>
        <w:spacing w:after="0" w:line="460" w:lineRule="exact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0452D0">
        <w:rPr>
          <w:rFonts w:ascii="Georgia" w:eastAsiaTheme="majorEastAsia" w:hAnsi="Georgia" w:cs="AL-Mohanad"/>
          <w:b/>
          <w:bCs/>
          <w:sz w:val="32"/>
          <w:szCs w:val="32"/>
          <w:rtl/>
        </w:rPr>
        <w:tab/>
      </w:r>
      <w:r w:rsidRPr="000452D0">
        <w:rPr>
          <w:rFonts w:ascii="Georgia" w:eastAsiaTheme="majorEastAsia" w:hAnsi="Georgia" w:cs="AL-Mohanad"/>
          <w:b/>
          <w:bCs/>
          <w:sz w:val="32"/>
          <w:szCs w:val="32"/>
          <w:rtl/>
        </w:rPr>
        <w:tab/>
      </w:r>
      <w:r w:rsidRPr="000452D0">
        <w:rPr>
          <w:rFonts w:ascii="Georgia" w:eastAsiaTheme="majorEastAsia" w:hAnsi="Georgia" w:cs="AL-Mohanad"/>
          <w:b/>
          <w:bCs/>
          <w:sz w:val="32"/>
          <w:szCs w:val="32"/>
          <w:rtl/>
        </w:rPr>
        <w:tab/>
      </w:r>
      <w:r w:rsidRPr="000452D0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يقــــرر</w:t>
      </w:r>
    </w:p>
    <w:p w:rsidR="00672D82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رقى ................. ( بيان الاسم واللقب )،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بصفته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............ ( بيان الرتبة ) .... م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رسم على أساس المدة الدنيا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الدرجة ...........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.. ( ..... ) إلى الدرجة 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.............. ( ..... )، إبتداءاً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من .... .......... ...........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672D82" w:rsidRPr="00045B7D" w:rsidRDefault="00672D82" w:rsidP="00672D82">
      <w:pPr>
        <w:bidi/>
        <w:spacing w:after="0" w:line="420" w:lineRule="exact"/>
        <w:jc w:val="both"/>
        <w:rPr>
          <w:rStyle w:val="Emphasis"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المادة </w:t>
      </w:r>
      <w:r w:rsidRPr="00AC3E00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رتب المعني ( ة ) عند نفس التاريخ في الصنف ....... الدرجة ......... الرقم الاستدلالي ............ </w:t>
      </w:r>
      <w:r w:rsidRPr="00045B7D">
        <w:rPr>
          <w:rFonts w:ascii="AL-Mohanad Bold" w:hAnsi="AL-Mohanad Bold" w:cs="AL-Mohanad" w:hint="eastAsia"/>
          <w:sz w:val="32"/>
          <w:szCs w:val="32"/>
          <w:rtl/>
          <w:lang w:bidi="ar-DZ"/>
        </w:rPr>
        <w:t>أي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( ...... + ........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 )، ويحتفظ بأ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قدمية قدرها .......... سنة ......... شهر .......... يوم .............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3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: يكلف .....................( بيان السلطة الإدارية المعنية ) بتنفيذ هذا المقرر.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672D82" w:rsidRPr="00045B7D" w:rsidRDefault="00672D82" w:rsidP="00672D82">
      <w:pPr>
        <w:bidi/>
        <w:spacing w:after="0" w:line="420" w:lineRule="exact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>حرر بـ .......................... في .... ............ .........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     الإمضاء ( من طرف السلطة الإدارية المؤهلة )</w:t>
      </w:r>
    </w:p>
    <w:p w:rsidR="00672D82" w:rsidRDefault="00672D82" w:rsidP="00672D82">
      <w:pPr>
        <w:bidi/>
        <w:spacing w:line="460" w:lineRule="exact"/>
        <w:ind w:hanging="1"/>
        <w:jc w:val="center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672D82" w:rsidRDefault="00672D82" w:rsidP="00672D82">
      <w:pPr>
        <w:bidi/>
        <w:spacing w:line="460" w:lineRule="exact"/>
        <w:ind w:hanging="1"/>
        <w:jc w:val="center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672D82" w:rsidRDefault="00672D82" w:rsidP="00672D82">
      <w:pPr>
        <w:bidi/>
        <w:spacing w:line="440" w:lineRule="exact"/>
        <w:jc w:val="both"/>
        <w:rPr>
          <w:rFonts w:ascii="Georgia" w:eastAsiaTheme="majorEastAsia" w:hAnsi="Georgia" w:cs="AL-Mohanad"/>
          <w:sz w:val="32"/>
          <w:szCs w:val="32"/>
          <w:rtl/>
          <w:lang w:val="en-US" w:bidi="ar-DZ"/>
        </w:rPr>
      </w:pP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>
        <w:rPr>
          <w:rFonts w:ascii="Georgia" w:eastAsiaTheme="majorEastAsia" w:hAnsi="Georgia" w:cs="AL-Mohanad" w:hint="cs"/>
          <w:sz w:val="32"/>
          <w:szCs w:val="32"/>
          <w:rtl/>
          <w:lang w:val="en-US" w:bidi="ar-DZ"/>
        </w:rPr>
        <w:t>(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E96064">
        <w:rPr>
          <w:rFonts w:ascii="AL-Mohanad Bold" w:hAnsi="AL-Mohanad Bold" w:cs="AL-Mohanad" w:hint="cs"/>
          <w:sz w:val="32"/>
          <w:szCs w:val="32"/>
          <w:rtl/>
          <w:lang w:bidi="ar-DZ"/>
        </w:rPr>
        <w:t>1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 خاص بشاغلي الوظائف العليا</w:t>
      </w:r>
    </w:p>
    <w:p w:rsidR="00672D82" w:rsidRPr="00045B7D" w:rsidRDefault="00672D82" w:rsidP="00672D82">
      <w:pPr>
        <w:bidi/>
        <w:spacing w:after="0" w:line="42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( </w:t>
      </w:r>
      <w:r w:rsidRPr="00E96064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045B7D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 خاص بشاغلي المناصب العليا</w:t>
      </w:r>
    </w:p>
    <w:p w:rsidR="00672D82" w:rsidRDefault="00672D82" w:rsidP="00672D82">
      <w:pPr>
        <w:bidi/>
        <w:spacing w:line="600" w:lineRule="exact"/>
        <w:jc w:val="both"/>
        <w:rPr>
          <w:rFonts w:ascii="Sakkal Majalla" w:eastAsiaTheme="minorHAnsi" w:hAnsi="Sakkal Majalla" w:cs="AL-Mohanad Bold"/>
          <w:sz w:val="40"/>
          <w:szCs w:val="40"/>
          <w:rtl/>
          <w:lang w:val="en-US" w:bidi="ar-DZ"/>
        </w:rPr>
      </w:pPr>
    </w:p>
    <w:p w:rsidR="00834140" w:rsidRDefault="00834140">
      <w:pPr>
        <w:rPr>
          <w:lang w:bidi="ar-DZ"/>
        </w:rPr>
      </w:pPr>
    </w:p>
    <w:sectPr w:rsidR="00834140" w:rsidSect="00672D8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2D82"/>
    <w:rsid w:val="002148FA"/>
    <w:rsid w:val="0043104A"/>
    <w:rsid w:val="00672D82"/>
    <w:rsid w:val="00834140"/>
    <w:rsid w:val="00872A41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82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2023-08-23T10:39:00Z</dcterms:created>
  <dcterms:modified xsi:type="dcterms:W3CDTF">2023-08-23T10:39:00Z</dcterms:modified>
</cp:coreProperties>
</file>